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ГОСТ</w:t>
      </w:r>
      <w:r w:rsidR="000D034B" w:rsidRPr="000D034B">
        <w:rPr>
          <w:rFonts w:ascii="Arial" w:eastAsia="Times New Roman" w:hAnsi="Arial" w:cs="Arial"/>
          <w:b/>
          <w:sz w:val="24"/>
          <w:szCs w:val="24"/>
        </w:rPr>
        <w:t>ISO</w:t>
      </w:r>
      <w:r w:rsidR="00232066" w:rsidRPr="00232066">
        <w:rPr>
          <w:rFonts w:ascii="Arial" w:eastAsia="Times New Roman" w:hAnsi="Arial" w:cs="Arial"/>
          <w:b/>
          <w:sz w:val="24"/>
          <w:szCs w:val="24"/>
        </w:rPr>
        <w:t>3856-</w:t>
      </w:r>
      <w:r w:rsidR="00F95B1B">
        <w:rPr>
          <w:rFonts w:ascii="Arial" w:eastAsia="Times New Roman" w:hAnsi="Arial" w:cs="Arial"/>
          <w:b/>
          <w:sz w:val="24"/>
          <w:szCs w:val="24"/>
        </w:rPr>
        <w:t>3</w:t>
      </w:r>
      <w:r w:rsidRPr="00D869A5">
        <w:rPr>
          <w:rFonts w:ascii="Arial" w:hAnsi="Arial" w:cs="Arial"/>
          <w:b/>
          <w:sz w:val="24"/>
          <w:szCs w:val="24"/>
        </w:rPr>
        <w:t xml:space="preserve"> «</w:t>
      </w:r>
      <w:r w:rsidR="00F95B1B" w:rsidRPr="00F95B1B">
        <w:rPr>
          <w:rFonts w:ascii="Arial" w:hAnsi="Arial" w:cs="Arial"/>
          <w:b/>
          <w:sz w:val="24"/>
          <w:szCs w:val="24"/>
        </w:rPr>
        <w:t>Материалы лакокрасочные. Методы определения содержания металлов. Определение содержания «растворенного» бария. Метод пламенной атомно-эмиссионной спектрометрии</w:t>
      </w:r>
      <w:r w:rsidRPr="00D869A5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968D5" w:rsidRDefault="004968D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968D5">
        <w:rPr>
          <w:rFonts w:ascii="Arial" w:hAnsi="Arial" w:cs="Arial"/>
          <w:sz w:val="24"/>
          <w:szCs w:val="24"/>
        </w:rPr>
        <w:t xml:space="preserve">Проект межгосударственного стандарта разработан в соответствии </w:t>
      </w:r>
      <w:r w:rsidR="004E6FC9">
        <w:rPr>
          <w:rFonts w:ascii="Arial" w:hAnsi="Arial" w:cs="Arial"/>
          <w:sz w:val="24"/>
          <w:szCs w:val="24"/>
        </w:rPr>
        <w:t xml:space="preserve">с </w:t>
      </w:r>
      <w:r w:rsidRPr="004968D5">
        <w:rPr>
          <w:rFonts w:ascii="Arial" w:hAnsi="Arial" w:cs="Arial"/>
          <w:sz w:val="24"/>
          <w:szCs w:val="24"/>
        </w:rPr>
        <w:t xml:space="preserve">Планом </w:t>
      </w:r>
      <w:r w:rsidR="004E6FC9">
        <w:rPr>
          <w:rFonts w:ascii="Arial" w:hAnsi="Arial" w:cs="Arial"/>
          <w:sz w:val="24"/>
          <w:szCs w:val="24"/>
        </w:rPr>
        <w:t>национальной</w:t>
      </w:r>
      <w:r w:rsidRPr="004968D5">
        <w:rPr>
          <w:rFonts w:ascii="Arial" w:hAnsi="Arial" w:cs="Arial"/>
          <w:sz w:val="24"/>
          <w:szCs w:val="24"/>
        </w:rPr>
        <w:t xml:space="preserve"> стандартизации на 2020 год, </w:t>
      </w:r>
      <w:r w:rsidR="004E6FC9">
        <w:rPr>
          <w:rFonts w:ascii="Arial" w:hAnsi="Arial" w:cs="Arial"/>
          <w:sz w:val="24"/>
          <w:szCs w:val="24"/>
        </w:rPr>
        <w:t>(</w:t>
      </w:r>
      <w:r w:rsidRPr="004968D5">
        <w:rPr>
          <w:rFonts w:ascii="Arial" w:hAnsi="Arial" w:cs="Arial"/>
          <w:sz w:val="24"/>
          <w:szCs w:val="24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="004E6FC9">
        <w:rPr>
          <w:rFonts w:ascii="Arial" w:hAnsi="Arial" w:cs="Arial"/>
          <w:sz w:val="24"/>
          <w:szCs w:val="24"/>
        </w:rPr>
        <w:t>)</w:t>
      </w:r>
      <w:r w:rsidRPr="004968D5">
        <w:rPr>
          <w:rFonts w:ascii="Arial" w:hAnsi="Arial" w:cs="Arial"/>
          <w:sz w:val="24"/>
          <w:szCs w:val="24"/>
        </w:rPr>
        <w:t xml:space="preserve"> в целях реализации требований проекта ТР ЕАЭС «О безопасности лакокрасочных материалов».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</w:t>
      </w:r>
      <w:r w:rsidR="00F95B1B" w:rsidRPr="00F95B1B">
        <w:rPr>
          <w:rFonts w:ascii="Arial" w:hAnsi="Arial" w:cs="Arial"/>
          <w:sz w:val="24"/>
          <w:szCs w:val="24"/>
        </w:rPr>
        <w:t xml:space="preserve">Комитет технического регулирования и метрологии Министерства </w:t>
      </w:r>
      <w:r w:rsidR="00F95B1B">
        <w:rPr>
          <w:rFonts w:ascii="Arial" w:hAnsi="Arial" w:cs="Arial"/>
          <w:sz w:val="24"/>
          <w:szCs w:val="24"/>
        </w:rPr>
        <w:t xml:space="preserve">торговли и интеграции </w:t>
      </w:r>
      <w:r w:rsidR="00F95B1B" w:rsidRPr="00F95B1B">
        <w:rPr>
          <w:rFonts w:ascii="Arial" w:hAnsi="Arial" w:cs="Arial"/>
          <w:sz w:val="24"/>
          <w:szCs w:val="24"/>
        </w:rPr>
        <w:t>развития  Республики Казахстан</w:t>
      </w:r>
      <w:r w:rsidR="00F95B1B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2.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72CDA" w:rsidRPr="00072CDA" w:rsidRDefault="00072CDA" w:rsidP="00072CDA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Pr="00072CDA">
        <w:rPr>
          <w:rFonts w:ascii="Arial" w:hAnsi="Arial" w:cs="Arial"/>
          <w:sz w:val="24"/>
          <w:szCs w:val="24"/>
        </w:rPr>
        <w:t>тандарт устанавливает метод пламенной атомно-эмиссионной спектрометрии (АЭС) для определения содержания бария в испытуемых растворах, полученных в соответствии с ISO 6713 или другими, пригодными для этой цели стандарта.</w:t>
      </w:r>
    </w:p>
    <w:p w:rsidR="00072CDA" w:rsidRPr="00072CDA" w:rsidRDefault="00072CDA" w:rsidP="00072CDA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2CDA">
        <w:rPr>
          <w:rFonts w:ascii="Arial" w:hAnsi="Arial" w:cs="Arial"/>
          <w:sz w:val="24"/>
          <w:szCs w:val="24"/>
        </w:rPr>
        <w:t>Указанный метод предназначен для лакокрасочных материалов с содержанием «растворенного» бария от 0,05 % до 5 % (по массе).</w:t>
      </w:r>
    </w:p>
    <w:p w:rsidR="00072CDA" w:rsidRDefault="00072CDA" w:rsidP="00072CDA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72CDA">
        <w:rPr>
          <w:rFonts w:ascii="Arial" w:hAnsi="Arial" w:cs="Arial"/>
          <w:sz w:val="24"/>
          <w:szCs w:val="24"/>
        </w:rPr>
        <w:t>По согласованию между заинтересованными сторонами можно использовать и другие методы, но данный метод является арбитражным в случае возникновения разногласий.</w:t>
      </w:r>
    </w:p>
    <w:p w:rsidR="009D1DA2" w:rsidRDefault="009D1DA2" w:rsidP="00072CDA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1DA2">
        <w:rPr>
          <w:rFonts w:ascii="Arial" w:hAnsi="Arial" w:cs="Arial"/>
          <w:sz w:val="24"/>
          <w:szCs w:val="24"/>
        </w:rPr>
        <w:t xml:space="preserve">В стандарте определены </w:t>
      </w:r>
      <w:r w:rsidR="00072CDA" w:rsidRPr="00072CDA">
        <w:rPr>
          <w:rFonts w:ascii="Arial" w:hAnsi="Arial" w:cs="Arial"/>
          <w:sz w:val="24"/>
          <w:szCs w:val="24"/>
        </w:rPr>
        <w:t xml:space="preserve">аппаратура </w:t>
      </w:r>
      <w:r w:rsidR="00072CDA">
        <w:rPr>
          <w:rFonts w:ascii="Arial" w:hAnsi="Arial" w:cs="Arial"/>
          <w:sz w:val="24"/>
          <w:szCs w:val="24"/>
        </w:rPr>
        <w:t xml:space="preserve">для проведения испытания, </w:t>
      </w:r>
      <w:r w:rsidR="00072CDA" w:rsidRPr="00072CDA">
        <w:rPr>
          <w:rFonts w:ascii="Arial" w:hAnsi="Arial" w:cs="Arial"/>
          <w:sz w:val="24"/>
          <w:szCs w:val="24"/>
        </w:rPr>
        <w:t>реактивы и материалы</w:t>
      </w:r>
      <w:r>
        <w:rPr>
          <w:rFonts w:ascii="Arial" w:hAnsi="Arial" w:cs="Arial"/>
          <w:sz w:val="24"/>
          <w:szCs w:val="24"/>
        </w:rPr>
        <w:t xml:space="preserve">. </w:t>
      </w:r>
      <w:r w:rsidR="00232066" w:rsidRPr="00232066">
        <w:rPr>
          <w:rFonts w:ascii="Arial" w:hAnsi="Arial" w:cs="Arial"/>
          <w:sz w:val="24"/>
          <w:szCs w:val="24"/>
        </w:rPr>
        <w:t>Указанн</w:t>
      </w:r>
      <w:r w:rsidR="00F95B1B">
        <w:rPr>
          <w:rFonts w:ascii="Arial" w:hAnsi="Arial" w:cs="Arial"/>
          <w:sz w:val="24"/>
          <w:szCs w:val="24"/>
        </w:rPr>
        <w:t>ом</w:t>
      </w:r>
      <w:r w:rsidR="00232066" w:rsidRPr="00232066">
        <w:rPr>
          <w:rFonts w:ascii="Arial" w:hAnsi="Arial" w:cs="Arial"/>
          <w:sz w:val="24"/>
          <w:szCs w:val="24"/>
        </w:rPr>
        <w:t xml:space="preserve"> метод</w:t>
      </w:r>
      <w:r w:rsidR="00072CDA">
        <w:rPr>
          <w:rFonts w:ascii="Arial" w:hAnsi="Arial" w:cs="Arial"/>
          <w:sz w:val="24"/>
          <w:szCs w:val="24"/>
        </w:rPr>
        <w:t xml:space="preserve">е </w:t>
      </w:r>
      <w:r w:rsidR="00072CDA" w:rsidRPr="00072CDA">
        <w:rPr>
          <w:rFonts w:ascii="Arial" w:hAnsi="Arial" w:cs="Arial"/>
          <w:sz w:val="24"/>
          <w:szCs w:val="24"/>
        </w:rPr>
        <w:t>испытуемый раствор всасывают в пламя закиси азота и ацетилена и измеряют излучение, испускаемое барием при длине волны 553,5 нм. Устраняют ионизацию атомов бария в пламени горелки добавлением хлорида калия.</w:t>
      </w:r>
    </w:p>
    <w:p w:rsidR="004968D5" w:rsidRPr="009D1DA2" w:rsidRDefault="004968D5" w:rsidP="004968D5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F03EB" w:rsidRDefault="005F03EB" w:rsidP="005F03EB">
      <w:pPr>
        <w:pStyle w:val="Default"/>
        <w:spacing w:line="276" w:lineRule="auto"/>
        <w:ind w:firstLine="567"/>
        <w:jc w:val="both"/>
        <w:rPr>
          <w:spacing w:val="2"/>
          <w:shd w:val="clear" w:color="auto" w:fill="FFFFFF"/>
        </w:rPr>
      </w:pPr>
      <w:r>
        <w:rPr>
          <w:color w:val="auto"/>
          <w:spacing w:val="2"/>
          <w:shd w:val="clear" w:color="auto" w:fill="FFFFFF"/>
        </w:rPr>
        <w:t xml:space="preserve">Целесообразность разработки настоящего стандарта обусловлена отсутствием стандартов на методы испытаний текстильных канатов  для выполнения требований </w:t>
      </w:r>
      <w:r>
        <w:rPr>
          <w:spacing w:val="2"/>
          <w:shd w:val="clear" w:color="auto" w:fill="FFFFFF"/>
        </w:rPr>
        <w:t>ТР ЕАЭС «О безопасности лакокрасочных материалов».</w:t>
      </w:r>
    </w:p>
    <w:p w:rsidR="00BF2CF1" w:rsidRP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9980.2-2014 «Материалы лакокрасочные и сырье для них. Отбор проб, контроль и подготовка образцов для испытаний»;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8832-76 (ИСО 1514-84) «Материалы лакокрасочные. Методы получения лакокрасочного покрытия для испытания»;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21513-76 «Материалы лакокрасочные. Методы определения водо- и влагопоглощения лакокрасочной пленкой»;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29317-92 (ИСО 3270-84) «Материалы лакокрасочные и сырье для них. Температуры и влажности для кондиционирования и испытания»;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33352-2015 (EN 1062-3:2008) «Материалы лакокрасочные. Ме</w:t>
      </w:r>
      <w:r>
        <w:rPr>
          <w:rFonts w:ascii="Arial" w:hAnsi="Arial" w:cs="Arial"/>
          <w:sz w:val="24"/>
          <w:szCs w:val="24"/>
        </w:rPr>
        <w:t>тод определения водопоглощения».</w:t>
      </w:r>
    </w:p>
    <w:p w:rsidR="004F1615" w:rsidRPr="00BF2CF1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4E6FC9" w:rsidRDefault="00072CDA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м</w:t>
      </w:r>
      <w:r w:rsidR="008D371C" w:rsidRPr="008D371C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BF2CF1">
        <w:rPr>
          <w:rFonts w:ascii="Arial" w:hAnsi="Arial" w:cs="Arial"/>
          <w:sz w:val="24"/>
          <w:szCs w:val="24"/>
        </w:rPr>
        <w:t>разработаннаосновемеждународногостандарта</w:t>
      </w:r>
      <w:r w:rsidRPr="00072CDA">
        <w:rPr>
          <w:rFonts w:ascii="Arial" w:hAnsi="Arial" w:cs="Arial"/>
          <w:sz w:val="24"/>
          <w:lang w:val="en-US"/>
        </w:rPr>
        <w:t>ISO</w:t>
      </w:r>
      <w:r w:rsidRPr="00072CDA">
        <w:rPr>
          <w:rFonts w:ascii="Arial" w:hAnsi="Arial" w:cs="Arial"/>
          <w:sz w:val="24"/>
        </w:rPr>
        <w:t xml:space="preserve"> 3856-3:84 </w:t>
      </w:r>
      <w:r w:rsidR="00B24B8A" w:rsidRPr="00072CDA">
        <w:rPr>
          <w:rFonts w:ascii="Arial" w:hAnsi="Arial" w:cs="Arial"/>
          <w:sz w:val="24"/>
        </w:rPr>
        <w:t xml:space="preserve">Краски и лаки. Определение содержания </w:t>
      </w:r>
      <w:r w:rsidR="00B24B8A">
        <w:rPr>
          <w:rFonts w:ascii="Arial" w:hAnsi="Arial" w:cs="Arial"/>
          <w:sz w:val="24"/>
        </w:rPr>
        <w:t>«</w:t>
      </w:r>
      <w:r w:rsidR="00B24B8A" w:rsidRPr="00072CDA">
        <w:rPr>
          <w:rFonts w:ascii="Arial" w:hAnsi="Arial" w:cs="Arial"/>
          <w:sz w:val="24"/>
        </w:rPr>
        <w:t>растворимых</w:t>
      </w:r>
      <w:r w:rsidR="00B24B8A">
        <w:rPr>
          <w:rFonts w:ascii="Arial" w:hAnsi="Arial" w:cs="Arial"/>
          <w:sz w:val="24"/>
        </w:rPr>
        <w:t>»</w:t>
      </w:r>
      <w:r w:rsidR="00B24B8A" w:rsidRPr="00072CDA">
        <w:rPr>
          <w:rFonts w:ascii="Arial" w:hAnsi="Arial" w:cs="Arial"/>
          <w:sz w:val="24"/>
        </w:rPr>
        <w:t xml:space="preserve"> металлов. Часть 3.Определение содержания бария. Пламенныйатомно</w:t>
      </w:r>
      <w:r w:rsidR="00B24B8A" w:rsidRPr="004E6FC9">
        <w:rPr>
          <w:rFonts w:ascii="Arial" w:hAnsi="Arial" w:cs="Arial"/>
          <w:sz w:val="24"/>
        </w:rPr>
        <w:t>-</w:t>
      </w:r>
      <w:r w:rsidR="00B24B8A" w:rsidRPr="00072CDA">
        <w:rPr>
          <w:rFonts w:ascii="Arial" w:hAnsi="Arial" w:cs="Arial"/>
          <w:sz w:val="24"/>
        </w:rPr>
        <w:t>эмиссионныйспектрометрическийметод</w:t>
      </w:r>
      <w:r w:rsidRPr="004E6FC9">
        <w:rPr>
          <w:rFonts w:ascii="Arial" w:hAnsi="Arial" w:cs="Arial"/>
          <w:sz w:val="24"/>
        </w:rPr>
        <w:t>(</w:t>
      </w:r>
      <w:r w:rsidR="00B24B8A" w:rsidRPr="00072CDA">
        <w:rPr>
          <w:rFonts w:ascii="Arial" w:hAnsi="Arial" w:cs="Arial"/>
          <w:sz w:val="24"/>
          <w:lang w:val="en-US"/>
        </w:rPr>
        <w:t>Paintsandvarnishes</w:t>
      </w:r>
      <w:r w:rsidR="00B24B8A" w:rsidRPr="004E6FC9">
        <w:rPr>
          <w:rFonts w:ascii="Arial" w:hAnsi="Arial" w:cs="Arial"/>
          <w:sz w:val="24"/>
        </w:rPr>
        <w:t xml:space="preserve"> - </w:t>
      </w:r>
      <w:r w:rsidR="00B24B8A" w:rsidRPr="00072CDA">
        <w:rPr>
          <w:rFonts w:ascii="Arial" w:hAnsi="Arial" w:cs="Arial"/>
          <w:sz w:val="24"/>
          <w:lang w:val="en-US"/>
        </w:rPr>
        <w:t>Determinationof</w:t>
      </w:r>
      <w:r w:rsidR="00B24B8A" w:rsidRPr="004E6FC9">
        <w:rPr>
          <w:rFonts w:ascii="Arial" w:hAnsi="Arial" w:cs="Arial"/>
          <w:sz w:val="24"/>
        </w:rPr>
        <w:t xml:space="preserve"> «</w:t>
      </w:r>
      <w:r w:rsidR="00B24B8A" w:rsidRPr="00072CDA">
        <w:rPr>
          <w:rFonts w:ascii="Arial" w:hAnsi="Arial" w:cs="Arial"/>
          <w:sz w:val="24"/>
          <w:lang w:val="en-US"/>
        </w:rPr>
        <w:t>soluble</w:t>
      </w:r>
      <w:r w:rsidR="00B24B8A" w:rsidRPr="004E6FC9">
        <w:rPr>
          <w:rFonts w:ascii="Arial" w:hAnsi="Arial" w:cs="Arial"/>
          <w:sz w:val="24"/>
        </w:rPr>
        <w:t xml:space="preserve">» </w:t>
      </w:r>
      <w:r w:rsidR="00B24B8A" w:rsidRPr="00072CDA">
        <w:rPr>
          <w:rFonts w:ascii="Arial" w:hAnsi="Arial" w:cs="Arial"/>
          <w:sz w:val="24"/>
          <w:lang w:val="en-US"/>
        </w:rPr>
        <w:t>metalcontent</w:t>
      </w:r>
      <w:r w:rsidR="00B24B8A" w:rsidRPr="004E6FC9">
        <w:rPr>
          <w:rFonts w:ascii="Arial" w:hAnsi="Arial" w:cs="Arial"/>
          <w:sz w:val="24"/>
        </w:rPr>
        <w:t xml:space="preserve"> - </w:t>
      </w:r>
      <w:r w:rsidR="00B24B8A" w:rsidRPr="00072CDA">
        <w:rPr>
          <w:rFonts w:ascii="Arial" w:hAnsi="Arial" w:cs="Arial"/>
          <w:sz w:val="24"/>
          <w:lang w:val="en-US"/>
        </w:rPr>
        <w:t>Part</w:t>
      </w:r>
      <w:r w:rsidR="00B24B8A" w:rsidRPr="004E6FC9">
        <w:rPr>
          <w:rFonts w:ascii="Arial" w:hAnsi="Arial" w:cs="Arial"/>
          <w:sz w:val="24"/>
        </w:rPr>
        <w:t xml:space="preserve"> 3:</w:t>
      </w:r>
      <w:r w:rsidR="00B24B8A" w:rsidRPr="00072CDA">
        <w:rPr>
          <w:rFonts w:ascii="Arial" w:hAnsi="Arial" w:cs="Arial"/>
          <w:sz w:val="24"/>
          <w:lang w:val="en-US"/>
        </w:rPr>
        <w:t>Determinationofbariumcontent</w:t>
      </w:r>
      <w:r w:rsidR="00B24B8A" w:rsidRPr="004E6FC9">
        <w:rPr>
          <w:rFonts w:ascii="Arial" w:hAnsi="Arial" w:cs="Arial"/>
          <w:sz w:val="24"/>
        </w:rPr>
        <w:t xml:space="preserve"> - </w:t>
      </w:r>
      <w:r w:rsidR="00B24B8A" w:rsidRPr="00072CDA">
        <w:rPr>
          <w:rFonts w:ascii="Arial" w:hAnsi="Arial" w:cs="Arial"/>
          <w:sz w:val="24"/>
          <w:lang w:val="en-US"/>
        </w:rPr>
        <w:t>Flameatomicemissionspectrometricmethod</w:t>
      </w:r>
      <w:r w:rsidRPr="004E6FC9">
        <w:rPr>
          <w:rFonts w:ascii="Arial" w:hAnsi="Arial" w:cs="Arial"/>
          <w:sz w:val="24"/>
        </w:rPr>
        <w:t>)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телефона и адреса электронной почты.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B24B8A">
        <w:rPr>
          <w:rFonts w:ascii="Arial" w:hAnsi="Arial" w:cs="Arial"/>
          <w:color w:val="000000"/>
        </w:rPr>
        <w:t xml:space="preserve">на ПХВ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6E59EB" w:rsidRDefault="006E59EB" w:rsidP="006E59EB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Адрес: </w:t>
      </w:r>
      <w:r>
        <w:rPr>
          <w:rFonts w:ascii="Arial" w:hAnsi="Arial" w:cs="Arial"/>
          <w:color w:val="000000"/>
        </w:rPr>
        <w:t xml:space="preserve">г. Нур-Султан  </w:t>
      </w:r>
      <w:r w:rsidRPr="003E725F">
        <w:rPr>
          <w:rFonts w:ascii="Arial" w:hAnsi="Arial" w:cs="Arial"/>
          <w:color w:val="000000"/>
        </w:rPr>
        <w:t>пр. Мангилик ел 11, здание «Эталонный центр»</w:t>
      </w:r>
    </w:p>
    <w:p w:rsidR="006E59EB" w:rsidRPr="003E725F" w:rsidRDefault="006E59EB" w:rsidP="006E59EB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Сайт: </w:t>
      </w:r>
      <w:r w:rsidRPr="003E725F">
        <w:rPr>
          <w:rFonts w:ascii="Arial" w:hAnsi="Arial" w:cs="Arial"/>
        </w:rPr>
        <w:t>www.kazinst.kz</w:t>
      </w:r>
    </w:p>
    <w:p w:rsidR="006E59EB" w:rsidRPr="00F55BC8" w:rsidRDefault="006E59EB" w:rsidP="006E59EB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F55BC8">
        <w:rPr>
          <w:rFonts w:ascii="Arial" w:hAnsi="Arial" w:cs="Arial"/>
          <w:color w:val="FF0000"/>
        </w:rPr>
        <w:t xml:space="preserve">Тел./Факс: </w:t>
      </w:r>
    </w:p>
    <w:p w:rsidR="006E59EB" w:rsidRPr="00F55BC8" w:rsidRDefault="006E59EB" w:rsidP="006E59EB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F55BC8">
        <w:rPr>
          <w:rFonts w:ascii="Arial" w:hAnsi="Arial" w:cs="Arial"/>
          <w:color w:val="FF0000"/>
        </w:rPr>
        <w:t xml:space="preserve">E-mail: 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bookmarkStart w:id="0" w:name="_GoBack"/>
      <w:bookmarkEnd w:id="0"/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r w:rsidR="00B24B8A" w:rsidRPr="00B24B8A">
        <w:rPr>
          <w:rFonts w:ascii="Arial" w:hAnsi="Arial" w:cs="Arial"/>
          <w:b/>
          <w:color w:val="000000"/>
        </w:rPr>
        <w:t xml:space="preserve">на ПХВ 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стандартизации и сертификации»                             И.В. Хамитов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7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230" w:rsidRDefault="00C97230" w:rsidP="00214412">
      <w:pPr>
        <w:spacing w:after="0" w:line="240" w:lineRule="auto"/>
      </w:pPr>
      <w:r>
        <w:separator/>
      </w:r>
    </w:p>
  </w:endnote>
  <w:endnote w:type="continuationSeparator" w:id="1">
    <w:p w:rsidR="00C97230" w:rsidRDefault="00C97230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0B7CBE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5F03EB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230" w:rsidRDefault="00C97230" w:rsidP="00214412">
      <w:pPr>
        <w:spacing w:after="0" w:line="240" w:lineRule="auto"/>
      </w:pPr>
      <w:r>
        <w:separator/>
      </w:r>
    </w:p>
  </w:footnote>
  <w:footnote w:type="continuationSeparator" w:id="1">
    <w:p w:rsidR="00C97230" w:rsidRDefault="00C97230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mirrorMargins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42FF7"/>
    <w:rsid w:val="00003861"/>
    <w:rsid w:val="00065336"/>
    <w:rsid w:val="00072CDA"/>
    <w:rsid w:val="00090F94"/>
    <w:rsid w:val="000B7CBE"/>
    <w:rsid w:val="000D034B"/>
    <w:rsid w:val="001D2D14"/>
    <w:rsid w:val="00214412"/>
    <w:rsid w:val="00232066"/>
    <w:rsid w:val="00242FF7"/>
    <w:rsid w:val="002D418C"/>
    <w:rsid w:val="00310E84"/>
    <w:rsid w:val="004968D5"/>
    <w:rsid w:val="004E6FC9"/>
    <w:rsid w:val="004F1615"/>
    <w:rsid w:val="005F03EB"/>
    <w:rsid w:val="006E59EB"/>
    <w:rsid w:val="00745711"/>
    <w:rsid w:val="007842C0"/>
    <w:rsid w:val="007A716D"/>
    <w:rsid w:val="007D6B6A"/>
    <w:rsid w:val="0081488F"/>
    <w:rsid w:val="0083724F"/>
    <w:rsid w:val="008610CE"/>
    <w:rsid w:val="008D371C"/>
    <w:rsid w:val="009D1DA2"/>
    <w:rsid w:val="00B24B8A"/>
    <w:rsid w:val="00BD661C"/>
    <w:rsid w:val="00BF2CF1"/>
    <w:rsid w:val="00C2278F"/>
    <w:rsid w:val="00C904F1"/>
    <w:rsid w:val="00C97230"/>
    <w:rsid w:val="00CD13F0"/>
    <w:rsid w:val="00CD7AF6"/>
    <w:rsid w:val="00D869A5"/>
    <w:rsid w:val="00DC07BC"/>
    <w:rsid w:val="00EA198A"/>
    <w:rsid w:val="00F6367B"/>
    <w:rsid w:val="00F95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  <w:style w:type="paragraph" w:customStyle="1" w:styleId="Default">
    <w:name w:val="Default"/>
    <w:rsid w:val="005F03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9CA2E-3AE1-4E42-BC08-4F621F1AC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askar</cp:lastModifiedBy>
  <cp:revision>17</cp:revision>
  <dcterms:created xsi:type="dcterms:W3CDTF">2020-02-20T06:19:00Z</dcterms:created>
  <dcterms:modified xsi:type="dcterms:W3CDTF">2020-03-27T13:56:00Z</dcterms:modified>
</cp:coreProperties>
</file>